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5532120" cy="786765"/>
                <wp:effectExtent l="0" t="0" r="1143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1023620"/>
                          <a:ext cx="553212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color w:val="FF0000"/>
                                <w:w w:val="6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6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廊坊市生态环境局大厂回族自治县分局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2.5pt;height:61.95pt;width:435.6pt;z-index:251659264;mso-width-relative:page;mso-height-relative:page;" fillcolor="#FFFFFF [3201]" filled="t" stroked="f" coordsize="21600,21600" o:gfxdata="UEsDBAoAAAAAAIdO4kAAAAAAAAAAAAAAAAAEAAAAZHJzL1BLAwQUAAAACACHTuJASwjm7dMAAAAH&#10;AQAADwAAAGRycy9kb3ducmV2LnhtbE2Py07DMBBF90j8gzVI7KiTlEdI43SBxBaJtnTtxtM4wh5H&#10;tvv8eoYVLEf36N4z7fLsnThiTGMgBeWsAIHUBzPSoGCzfn+oQaSsyWgXCBVcMMGyu71pdWPCiT7x&#10;uMqD4BJKjVZgc54aKVNv0es0CxMSZ/sQvc58xkGaqE9c7p2siuJZej0SL1g94ZvF/nt18Aq2g79u&#10;v8opWuPdI31cL+tNGJW6vyuLBYiM5/wHw68+q0PHTrtwIJOEU1CVDCp44oc4rV/mcxA7xqr6FWTX&#10;yv/+3Q9QSwMEFAAAAAgAh07iQKnG2zxXAgAAmwQAAA4AAABkcnMvZTJvRG9jLnhtbK1UzW4TMRC+&#10;I/EOlu9k87dpibKpQqsgpIpWKoiz4/VmLdkeYzvZDQ8Ab8CJC3eeq8/B2LtpQ+HQAzk4Y8/km/m+&#10;mcniotWK7IXzEkxBR4MhJcJwKKXZFvTjh/Wrc0p8YKZkCowo6EF4erF8+WLR2LkYQw2qFI4giPHz&#10;xha0DsHOs8zzWmjmB2CFQWcFTrOAV7fNSscaRNcqGw+Hs6wBV1oHXHiPr1edk/aI7jmAUFWSiyvg&#10;Oy1M6FCdUCwgJV9L6+kyVVtVgoebqvIiEFVQZBrSiUnQ3sQzWy7YfOuYrSXvS2DPKeEJJ82kwaQP&#10;UFcsMLJz8i8oLbkDD1UYcNBZRyQpgixGwyfa3NXMisQFpfb2QXT//2D5+/2tI7LESaDEMI0Nv//+&#10;7f7Hr/ufX8koytNYP8eoO4txoX0DbQzt3z0+RtZt5XT8Rj4k+kf5bDLJKTmgPRxPZuNeaNEGwjEg&#10;zyfjET4SjhFn57OzWR4hs0ck63x4K0CTaBTUYSOTvmx/7UMXegyJiT0oWa6lUunitptL5cieYdPX&#10;6dOj/xGmDGkKOpvkw4RsIP6+g1YGi4nEO4LRCu2m7VlvoDygGA66afKWryVWec18uGUOxweJ4YKF&#10;GzwqBZgEeouSGtyXf73HeOwqeilpcBwL6j/vmBOUqHcG+/16NJ3G+U2XaX4WxXOnns2px+z0JSB5&#10;7ClWl8wYH9TRrBzoT7iHq5gVXcxwzF3QcDQvQ7ckuMdcrFYpCCfWsnBt7iyP0FFqA6tdgEqmlkSZ&#10;Om169XBmU1P7/YpLcXpPUY//Kc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wjm7dMAAAAHAQAA&#10;DwAAAAAAAAABACAAAAAiAAAAZHJzL2Rvd25yZXYueG1sUEsBAhQAFAAAAAgAh07iQKnG2zxXAgAA&#10;mw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color w:val="FF0000"/>
                          <w:w w:val="6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6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廊坊市生态环境局大厂回族自治县分局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1052195</wp:posOffset>
                </wp:positionV>
                <wp:extent cx="5880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300" y="2218690"/>
                          <a:ext cx="5880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8pt;margin-top:82.85pt;height:0pt;width:463pt;z-index:251660288;mso-width-relative:page;mso-height-relative:page;" filled="f" stroked="t" coordsize="21600,21600" o:gfxdata="UEsDBAoAAAAAAIdO4kAAAAAAAAAAAAAAAAAEAAAAZHJzL1BLAwQUAAAACACHTuJA8fkbetcAAAAL&#10;AQAADwAAAGRycy9kb3ducmV2LnhtbE2Py07DMBBF90j8gzVI7Fq7QEMa4nSBVAlY9cECdm48xBH2&#10;OIrdB3/PICHBcuYe3TlTL8/BiyOOqY+kYTZVIJDaaHvqNLzuVpMSRMqGrPGRUMMXJlg2lxe1qWw8&#10;0QaP29wJLqFUGQ0u56GSMrUOg0nTOCBx9hHHYDKPYyftaE5cHry8UaqQwfTEF5wZ8NFh+7k9BA1v&#10;avdO60XpqMWn+XN4WSlae62vr2bqAUTGc/6D4Uef1aFhp308kE3Ca5jcLgpGOSjm9yCYKMviDsT+&#10;dyObWv7/ofkGUEsDBBQAAAAIAIdO4kAo3+Us8QEAAL0DAAAOAAAAZHJzL2Uyb0RvYy54bWytU01u&#10;1DAU3iNxB8t7JpkUShqNp4uOhg2CkYADeBwnseQ/+bmTmUtwASR2sGLJnttQjsGzk7ZQNl2QhWP7&#10;vfc9f58/ry6PRpODDKCcZXS5KCmRVrhW2Z7RD++3z2pKIHLbcu2sZPQkgV6unz5Zjb6RlRucbmUg&#10;CGKhGT2jQ4y+KQoQgzQcFs5Li8HOBcMjLkNftIGPiG50UZXleTG60PrghATA3c0UpDNieAyg6zol&#10;5MaJayNtnFCD1DwiJRiUB7rOp+06KeLbrgMZiWYUmcY8YhOc79NYrFe86QP3gxLzEfhjjvCAk+HK&#10;YtM7qA2PnFwH9Q+UUSI4cF1cCGeKiUhWBFksywfavBu4l5kLSg3+TnT4f7DizWEXiGoZrSix3OCF&#10;33z6/vPjl18/PuN48+0rqZJIo4cGc6/sLswr8LuQGB+7YNIfuZAjoy+fX5yVqO4JEatlfX4xayyP&#10;kQiMv6hrJIoJAjNyrLjH8AHiK+kMSRNGtbKJPm/44TVE7Iuptylp27qt0jpfobZkZPSsnqA5+rJD&#10;P2AX45Eb2J4Srns0vIghQ4LTqk3lCQhCv7/SgRw42mS7LfFLpLHdX2mp94bDMOXl0GQgoyK+Ca0M&#10;o3Uqvq3WFkGSdJNYabZ37SlrmPfxVnOb2YHJNn+uc/X9q1v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H5G3rXAAAACwEAAA8AAAAAAAAAAQAgAAAAIgAAAGRycy9kb3ducmV2LnhtbFBLAQIUABQA&#10;AAAIAIdO4kAo3+Us8QEAAL0DAAAOAAAAAAAAAAEAIAAAACYBAABkcnMvZTJvRG9jLnhtbFBLBQYA&#10;AAAABgAGAFkBAACJBQAAAAA=&#10;">
                <v:fill on="f" focussize="0,0"/>
                <v:stroke weight="3pt" color="#FF0000 [3208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>
      <w:pPr>
        <w:spacing w:line="46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32"/>
          <w:szCs w:val="32"/>
        </w:rPr>
        <w:t>〔202</w:t>
      </w: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〕-1</w:t>
      </w:r>
      <w:r>
        <w:rPr>
          <w:rFonts w:ascii="仿宋_GB2312" w:hAnsi="黑体" w:eastAsia="仿宋_GB2312"/>
          <w:sz w:val="32"/>
          <w:szCs w:val="32"/>
        </w:rPr>
        <w:t>6</w:t>
      </w:r>
    </w:p>
    <w:p>
      <w:pPr>
        <w:pStyle w:val="7"/>
        <w:spacing w:line="400" w:lineRule="exact"/>
        <w:jc w:val="center"/>
        <w:rPr>
          <w:rFonts w:ascii="方正小标宋简体" w:hAnsi="宋体" w:eastAsia="方正小标宋简体" w:cs="宋体"/>
          <w:sz w:val="44"/>
          <w:szCs w:val="44"/>
          <w:lang w:eastAsia="zh-CN"/>
        </w:rPr>
      </w:pPr>
      <w:bookmarkStart w:id="0" w:name="bookmark5"/>
    </w:p>
    <w:bookmarkEnd w:id="0"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廊坊市生态环境局大厂回族自治县分局办公室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2"/>
          <w:sz w:val="44"/>
          <w:szCs w:val="44"/>
        </w:rPr>
        <w:t>关于调整分局领导班子、股室负责人及网格分工的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通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机关各股室：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根据工作需要，经分局分党组会议研究同意，对市生态环境局大厂回族自治县分局领导班子、股室负责人及网格分工进行调整，现将调整后的分工安排印发给你们，请按照新的分工请示汇报工作。</w:t>
      </w:r>
    </w:p>
    <w:p>
      <w:pPr>
        <w:spacing w:line="640" w:lineRule="exact"/>
        <w:ind w:left="336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廊坊市生态环境局大厂回族自治县分局</w:t>
      </w:r>
    </w:p>
    <w:p>
      <w:pPr>
        <w:spacing w:line="640" w:lineRule="exact"/>
        <w:ind w:left="3360"/>
        <w:jc w:val="center"/>
        <w:rPr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廊坊市生态环境局大厂回族自治县分局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领导班子、股室负责人及网格分工安排</w:t>
      </w:r>
    </w:p>
    <w:p>
      <w:pPr>
        <w:spacing w:line="560" w:lineRule="exact"/>
        <w:ind w:left="3360" w:leftChars="1600"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郑艳军</w:t>
      </w:r>
      <w:r>
        <w:rPr>
          <w:rFonts w:hint="eastAsia" w:ascii="仿宋_GB2312" w:hAnsi="仿宋_GB2312" w:eastAsia="仿宋_GB2312" w:cs="仿宋_GB2312"/>
          <w:sz w:val="32"/>
          <w:szCs w:val="32"/>
        </w:rPr>
        <w:t>：（分党组书记、局长）主持县生态环境分局全面工作。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陈立军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（一级主任科员）：负责大气污染防治、机动车污染防治工作；分管大气环境股。网格负责祁各庄镇及福喜路西、工业二路南区域。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海艳娜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（三级主任科员）：负责土壤污染防治、固废工作；分管土壤生态环境与固体废物管理股。网格负责邵府镇8家企业、园区内1家企业。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刘瑞升</w:t>
      </w:r>
      <w:r>
        <w:rPr>
          <w:rFonts w:hint="eastAsia" w:ascii="仿宋_GB2312" w:hAnsi="仿宋_GB2312" w:eastAsia="仿宋_GB2312" w:cs="仿宋_GB2312"/>
          <w:sz w:val="32"/>
          <w:szCs w:val="32"/>
        </w:rPr>
        <w:t>（分党组成员、副局长）：负责机关日常运转、人事管理、机关党建、意识形态、财务管理、保密、机关工会、机关后勤保障、离退休干部管理、污染源普查、排污权储备和交易管理、生态环境保护督察、生态环境综合执法、环境信访、环境信息、政策法规工作；分管办公室、生态环境保护督察办公室、执法服务中心、信访举报中心。网格负责夏垫镇及福喜路西、工业二路北区域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冀素华</w:t>
      </w:r>
      <w:r>
        <w:rPr>
          <w:rFonts w:hint="eastAsia" w:ascii="仿宋_GB2312" w:hAnsi="仿宋_GB2312" w:eastAsia="仿宋_GB2312" w:cs="仿宋_GB2312"/>
          <w:sz w:val="32"/>
          <w:szCs w:val="32"/>
        </w:rPr>
        <w:t>（分党组成员、副局长）：负责生态环境科技与宣传教育工作，兼任我分局新闻发言人；分管科技宣教与监测股。网格负责邵府镇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家企业、园区内1家企业。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张文金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（分党组成员、副局长）：负责环境影响评价与排放管理、辐射安全管理工作；分管环境影响评价与排放管理股。网格负责陈府镇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家企业。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王海奇</w:t>
      </w:r>
      <w:r>
        <w:rPr>
          <w:rFonts w:hint="eastAsia" w:ascii="仿宋_GB2312" w:hAnsi="仿宋_GB2312" w:eastAsia="仿宋_GB2312" w:cs="仿宋_GB2312"/>
          <w:sz w:val="32"/>
          <w:szCs w:val="32"/>
        </w:rPr>
        <w:t>：协助刘星月同志负责水污染防治、生态创建、自然生态保护工作；协助分管水生态环境与自然生态保护股。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刘星月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（市局第六执法支队副大队长）：负责水污染防治、生态创建、自然生态保护、生态环境监测工作；分管水生态环境与自然生态保护股和监控中心。网格负责大厂镇及福喜路东、双臼东侧区域。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张宝康</w:t>
      </w:r>
      <w:r>
        <w:rPr>
          <w:rFonts w:hint="eastAsia" w:ascii="仿宋_GB2312" w:hAnsi="仿宋_GB2312" w:eastAsia="仿宋_GB2312" w:cs="仿宋_GB2312"/>
          <w:sz w:val="32"/>
          <w:szCs w:val="32"/>
        </w:rPr>
        <w:t>（分党组成员）：协助陈立军同志分管大气污染防治、机动车污染防治工作。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李  娟</w:t>
      </w:r>
      <w:r>
        <w:rPr>
          <w:rFonts w:hint="eastAsia" w:ascii="仿宋_GB2312" w:hAnsi="仿宋_GB2312" w:eastAsia="仿宋_GB2312" w:cs="仿宋_GB2312"/>
          <w:sz w:val="32"/>
          <w:szCs w:val="32"/>
        </w:rPr>
        <w:t>（分党组成员）：协助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刘瑞升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同志分管机关日常运转、人事管理、机关党建、意识形态、财务管理、保密、机关工会、机关后勤保障、离退休干部管理、污染源普查、排污权储备和交易管理工作。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分局领导分工按分管业务设立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ascii="仿宋_GB2312" w:hAnsi="仿宋_GB2312" w:eastAsia="仿宋_GB2312" w:cs="仿宋_GB2312"/>
          <w:sz w:val="32"/>
          <w:szCs w:val="32"/>
        </w:rPr>
        <w:t>B角。其中，陈立军同志与海艳娜同志互为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ascii="仿宋_GB2312" w:hAnsi="仿宋_GB2312" w:eastAsia="仿宋_GB2312" w:cs="仿宋_GB2312"/>
          <w:sz w:val="32"/>
          <w:szCs w:val="32"/>
        </w:rPr>
        <w:t>B角；刘瑞升同志与</w:t>
      </w:r>
      <w:r>
        <w:rPr>
          <w:rFonts w:hint="eastAsia" w:ascii="仿宋_GB2312" w:hAnsi="仿宋_GB2312" w:eastAsia="仿宋_GB2312" w:cs="仿宋_GB2312"/>
          <w:sz w:val="32"/>
          <w:szCs w:val="32"/>
        </w:rPr>
        <w:t>冀素华</w:t>
      </w:r>
      <w:r>
        <w:rPr>
          <w:rFonts w:ascii="仿宋_GB2312" w:hAnsi="仿宋_GB2312" w:eastAsia="仿宋_GB2312" w:cs="仿宋_GB2312"/>
          <w:sz w:val="32"/>
          <w:szCs w:val="32"/>
        </w:rPr>
        <w:t>同志互为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ascii="仿宋_GB2312" w:hAnsi="仿宋_GB2312" w:eastAsia="仿宋_GB2312" w:cs="仿宋_GB2312"/>
          <w:sz w:val="32"/>
          <w:szCs w:val="32"/>
        </w:rPr>
        <w:t>B角；</w:t>
      </w:r>
      <w:r>
        <w:rPr>
          <w:rFonts w:hint="eastAsia" w:ascii="仿宋_GB2312" w:hAnsi="仿宋_GB2312" w:eastAsia="仿宋_GB2312" w:cs="仿宋_GB2312"/>
          <w:sz w:val="32"/>
          <w:szCs w:val="32"/>
        </w:rPr>
        <w:t>张文金</w:t>
      </w:r>
      <w:r>
        <w:rPr>
          <w:rFonts w:ascii="仿宋_GB2312" w:hAnsi="仿宋_GB2312" w:eastAsia="仿宋_GB2312" w:cs="仿宋_GB2312"/>
          <w:sz w:val="32"/>
          <w:szCs w:val="32"/>
        </w:rPr>
        <w:t>同志与刘星月同志互为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ascii="仿宋_GB2312" w:hAnsi="仿宋_GB2312" w:eastAsia="仿宋_GB2312" w:cs="仿宋_GB2312"/>
          <w:sz w:val="32"/>
          <w:szCs w:val="32"/>
        </w:rPr>
        <w:t>B角。张宝康同志与局领导班子成员共同参加机关值班带班工作。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二、股室负责人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1.办公室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负责人：李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2.生态环境保护督察办公室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负责人：陈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3.水生态环境与自然生态保护股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负责人：张瑞国。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4.大气环境股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负责人：张宝康。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5.土壤生态环境与固体废物管理股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负责人：常伟红。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6.环境影响评价与排放管理股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负责人：李维林。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7.科技宣教与监测股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负责人：马云娜。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8</w:t>
      </w:r>
      <w:r>
        <w:rPr>
          <w:rFonts w:hint="eastAsia" w:ascii="楷体_GB2312" w:eastAsia="楷体_GB2312"/>
          <w:sz w:val="32"/>
          <w:szCs w:val="32"/>
        </w:rPr>
        <w:t>.法规股</w:t>
      </w:r>
      <w:r>
        <w:rPr>
          <w:rFonts w:hint="eastAsia" w:ascii="仿宋_GB2312" w:eastAsia="仿宋_GB2312"/>
          <w:sz w:val="32"/>
          <w:szCs w:val="32"/>
        </w:rPr>
        <w:t>负责人：王亚娟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.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会计室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负责人：陈  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10.</w:t>
      </w:r>
      <w:r>
        <w:rPr>
          <w:rFonts w:hint="eastAsia" w:ascii="楷体_GB2312" w:hAnsi="仿宋_GB2312" w:eastAsia="楷体_GB2312" w:cs="仿宋_GB2312"/>
          <w:sz w:val="32"/>
          <w:szCs w:val="32"/>
        </w:rPr>
        <w:t>信访举报中心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负责人（兼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执法服务中心五队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队长）：崔立军。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32"/>
          <w:szCs w:val="32"/>
        </w:rPr>
        <w:t>.监控中心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负责人：李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婧。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楷体_GB2312" w:hAnsi="仿宋_GB2312" w:eastAsia="楷体_GB2312" w:cs="仿宋_GB2312"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sz w:val="32"/>
          <w:szCs w:val="32"/>
        </w:rPr>
        <w:t>执法服务中心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一队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队长：张建东。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. 执法服务中心二队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队长：刘宝存。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. 执法服务中心三队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队长：敖举刚。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. 执法服务中心四队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队长：安洪磊。</w:t>
      </w:r>
    </w:p>
    <w:sectPr>
      <w:pgSz w:w="11906" w:h="16838"/>
      <w:pgMar w:top="1837" w:right="1576" w:bottom="172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jIxZWY0NjI4ZDQzN2EyZDY3ZmRkMGQ5ZmJhOTAifQ=="/>
  </w:docVars>
  <w:rsids>
    <w:rsidRoot w:val="4A36537A"/>
    <w:rsid w:val="00090677"/>
    <w:rsid w:val="002271C8"/>
    <w:rsid w:val="002C732E"/>
    <w:rsid w:val="00353550"/>
    <w:rsid w:val="003E4C89"/>
    <w:rsid w:val="00494869"/>
    <w:rsid w:val="005510D2"/>
    <w:rsid w:val="005B0652"/>
    <w:rsid w:val="007E6BD5"/>
    <w:rsid w:val="00877237"/>
    <w:rsid w:val="00940F04"/>
    <w:rsid w:val="00B72AA4"/>
    <w:rsid w:val="00CD45D1"/>
    <w:rsid w:val="00E71CB3"/>
    <w:rsid w:val="00F1351F"/>
    <w:rsid w:val="00FB723C"/>
    <w:rsid w:val="01FF6EBB"/>
    <w:rsid w:val="0977640C"/>
    <w:rsid w:val="11536E79"/>
    <w:rsid w:val="140B72CE"/>
    <w:rsid w:val="16D93D61"/>
    <w:rsid w:val="18600EEA"/>
    <w:rsid w:val="187A6EAA"/>
    <w:rsid w:val="18E75146"/>
    <w:rsid w:val="1A387C34"/>
    <w:rsid w:val="1CB01378"/>
    <w:rsid w:val="38E83CF8"/>
    <w:rsid w:val="3AD83AB5"/>
    <w:rsid w:val="3BEE12CC"/>
    <w:rsid w:val="3E453CF9"/>
    <w:rsid w:val="43C85636"/>
    <w:rsid w:val="4A36537A"/>
    <w:rsid w:val="4C99205E"/>
    <w:rsid w:val="6D3C5BBA"/>
    <w:rsid w:val="710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8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页眉 Char"/>
    <w:basedOn w:val="6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1227</Characters>
  <Lines>10</Lines>
  <Paragraphs>2</Paragraphs>
  <TotalTime>2</TotalTime>
  <ScaleCrop>false</ScaleCrop>
  <LinksUpToDate>false</LinksUpToDate>
  <CharactersWithSpaces>1440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2021-02-23T03:49:00Z</dcterms:created>
  <dc:creator>大厂生态环境局李娟</dc:creator>
  <cp:lastModifiedBy>OFFICE</cp:lastModifiedBy>
  <cp:lastPrinted>2023-05-24T04:03:00Z</cp:lastPrinted>
  <dcterms:modified xsi:type="dcterms:W3CDTF">2024-01-10T07:43:20Z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D5B1864A7ECF45078901479ECF53131D</vt:lpwstr>
  </property>
</Properties>
</file>